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528"/>
        <w:gridCol w:w="1602"/>
        <w:gridCol w:w="3474"/>
      </w:tblGrid>
      <w:tr w:rsidR="00D81E42" w:rsidRPr="00D81E42" w:rsidTr="00D81E42">
        <w:tc>
          <w:tcPr>
            <w:tcW w:w="1548" w:type="dxa"/>
          </w:tcPr>
          <w:p w:rsidR="00D81E42" w:rsidRPr="00D81E42" w:rsidRDefault="00D81E42" w:rsidP="00D81E42">
            <w:pPr>
              <w:jc w:val="both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Position:</w:t>
            </w:r>
          </w:p>
        </w:tc>
        <w:tc>
          <w:tcPr>
            <w:tcW w:w="3528" w:type="dxa"/>
          </w:tcPr>
          <w:p w:rsidR="00D81E42" w:rsidRPr="00D81E42" w:rsidRDefault="00D81E42" w:rsidP="00A72687">
            <w:pPr>
              <w:rPr>
                <w:sz w:val="24"/>
              </w:rPr>
            </w:pPr>
            <w:r>
              <w:rPr>
                <w:sz w:val="24"/>
              </w:rPr>
              <w:t>Traffic Control Technician</w:t>
            </w:r>
          </w:p>
        </w:tc>
        <w:tc>
          <w:tcPr>
            <w:tcW w:w="1602" w:type="dxa"/>
          </w:tcPr>
          <w:p w:rsidR="00D81E42" w:rsidRPr="00D81E42" w:rsidRDefault="00D81E42" w:rsidP="00A726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Supervisor:</w:t>
            </w:r>
          </w:p>
        </w:tc>
        <w:tc>
          <w:tcPr>
            <w:tcW w:w="3474" w:type="dxa"/>
          </w:tcPr>
          <w:p w:rsidR="00D81E42" w:rsidRPr="00D81E42" w:rsidRDefault="00D81E42" w:rsidP="00A72687">
            <w:pPr>
              <w:rPr>
                <w:sz w:val="24"/>
              </w:rPr>
            </w:pPr>
            <w:r>
              <w:rPr>
                <w:sz w:val="24"/>
              </w:rPr>
              <w:t>Branch Manager</w:t>
            </w:r>
          </w:p>
        </w:tc>
      </w:tr>
      <w:tr w:rsidR="00D81E42" w:rsidRPr="00D81E42" w:rsidTr="00D81E42">
        <w:tc>
          <w:tcPr>
            <w:tcW w:w="1548" w:type="dxa"/>
          </w:tcPr>
          <w:p w:rsidR="00D81E42" w:rsidRPr="00D81E42" w:rsidRDefault="00D81E42" w:rsidP="00A726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FLSA/Status:</w:t>
            </w:r>
          </w:p>
        </w:tc>
        <w:tc>
          <w:tcPr>
            <w:tcW w:w="3528" w:type="dxa"/>
          </w:tcPr>
          <w:p w:rsidR="00D81E42" w:rsidRPr="00D81E42" w:rsidRDefault="00D81E42" w:rsidP="00A72687">
            <w:pPr>
              <w:rPr>
                <w:sz w:val="24"/>
              </w:rPr>
            </w:pPr>
            <w:r>
              <w:rPr>
                <w:sz w:val="24"/>
              </w:rPr>
              <w:t>Non-Exempt/ Full Time</w:t>
            </w:r>
          </w:p>
        </w:tc>
        <w:tc>
          <w:tcPr>
            <w:tcW w:w="1602" w:type="dxa"/>
          </w:tcPr>
          <w:p w:rsidR="00D81E42" w:rsidRPr="00D81E42" w:rsidRDefault="00D81E42" w:rsidP="00A726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Last Updated:</w:t>
            </w:r>
          </w:p>
        </w:tc>
        <w:tc>
          <w:tcPr>
            <w:tcW w:w="3474" w:type="dxa"/>
          </w:tcPr>
          <w:p w:rsidR="00D81E42" w:rsidRPr="00D81E42" w:rsidRDefault="00D81E42" w:rsidP="00A72687">
            <w:pPr>
              <w:rPr>
                <w:sz w:val="24"/>
              </w:rPr>
            </w:pPr>
            <w:r>
              <w:rPr>
                <w:sz w:val="24"/>
              </w:rPr>
              <w:t>February 23, 2017</w:t>
            </w:r>
            <w:r w:rsidR="004E47AA">
              <w:rPr>
                <w:sz w:val="24"/>
              </w:rPr>
              <w:t xml:space="preserve"> NJL</w:t>
            </w:r>
          </w:p>
        </w:tc>
      </w:tr>
    </w:tbl>
    <w:p w:rsidR="00A72687" w:rsidRPr="00D81E42" w:rsidRDefault="00A72687" w:rsidP="00A72687">
      <w:pPr>
        <w:rPr>
          <w:sz w:val="22"/>
        </w:rPr>
      </w:pPr>
    </w:p>
    <w:p w:rsidR="00A72687" w:rsidRDefault="00D81E42" w:rsidP="00100627">
      <w:pPr>
        <w:pStyle w:val="Heading1"/>
      </w:pPr>
      <w:r>
        <w:t>Summary</w:t>
      </w:r>
    </w:p>
    <w:p w:rsidR="00726775" w:rsidRDefault="00D81E42" w:rsidP="00F9361B">
      <w:r>
        <w:t xml:space="preserve">Mega Rentals Inc. Traffic Control Technicians perform </w:t>
      </w:r>
      <w:r w:rsidR="009A48A6">
        <w:t xml:space="preserve">all labor necessary to plan, implement, maintain and execute work zone traffic control in a variety of road construction environments. As a TC Tech, you will ensure the safety of contractors and motorists navigating work zones throughout Wisconsin. </w:t>
      </w:r>
    </w:p>
    <w:p w:rsidR="00726775" w:rsidRDefault="009A48A6" w:rsidP="00100627">
      <w:pPr>
        <w:pStyle w:val="Heading1"/>
      </w:pPr>
      <w:r>
        <w:t>Essential Job Functions and duties</w:t>
      </w:r>
    </w:p>
    <w:p w:rsidR="009A48A6" w:rsidRDefault="00931FA8" w:rsidP="009A48A6">
      <w:pPr>
        <w:pStyle w:val="ListParagraph"/>
        <w:numPr>
          <w:ilvl w:val="0"/>
          <w:numId w:val="6"/>
        </w:numPr>
      </w:pPr>
      <w:r>
        <w:t>Load and unload traffic control equipment and materials for delivery to job sites</w:t>
      </w:r>
    </w:p>
    <w:p w:rsidR="00931FA8" w:rsidRDefault="00931FA8" w:rsidP="009A48A6">
      <w:pPr>
        <w:pStyle w:val="ListParagraph"/>
        <w:numPr>
          <w:ilvl w:val="0"/>
          <w:numId w:val="6"/>
        </w:numPr>
      </w:pPr>
      <w:r>
        <w:t xml:space="preserve">Operate company vehicles to deliver and implement traffic control devices to job site, including: </w:t>
      </w:r>
    </w:p>
    <w:p w:rsidR="00931FA8" w:rsidRDefault="00931FA8" w:rsidP="00931FA8">
      <w:pPr>
        <w:pStyle w:val="ListParagraph"/>
        <w:numPr>
          <w:ilvl w:val="1"/>
          <w:numId w:val="6"/>
        </w:numPr>
        <w:sectPr w:rsidR="00931FA8" w:rsidSect="009A48A6">
          <w:headerReference w:type="default" r:id="rId9"/>
          <w:footerReference w:type="default" r:id="rId10"/>
          <w:type w:val="continuous"/>
          <w:pgSz w:w="12240" w:h="15840" w:code="1"/>
          <w:pgMar w:top="864" w:right="864" w:bottom="864" w:left="1440" w:header="432" w:footer="720" w:gutter="0"/>
          <w:cols w:space="144"/>
          <w:docGrid w:linePitch="360"/>
        </w:sectPr>
      </w:pPr>
    </w:p>
    <w:p w:rsidR="00931FA8" w:rsidRDefault="00931FA8" w:rsidP="00931FA8">
      <w:pPr>
        <w:pStyle w:val="ListParagraph"/>
        <w:numPr>
          <w:ilvl w:val="1"/>
          <w:numId w:val="6"/>
        </w:numPr>
      </w:pPr>
      <w:r>
        <w:lastRenderedPageBreak/>
        <w:t>Drums</w:t>
      </w:r>
    </w:p>
    <w:p w:rsidR="00931FA8" w:rsidRDefault="00931FA8" w:rsidP="00931FA8">
      <w:pPr>
        <w:pStyle w:val="ListParagraph"/>
        <w:numPr>
          <w:ilvl w:val="1"/>
          <w:numId w:val="6"/>
        </w:numPr>
      </w:pPr>
      <w:r>
        <w:t>Work zone signs and post</w:t>
      </w:r>
    </w:p>
    <w:p w:rsidR="00931FA8" w:rsidRDefault="00931FA8" w:rsidP="00931FA8">
      <w:pPr>
        <w:pStyle w:val="ListParagraph"/>
        <w:numPr>
          <w:ilvl w:val="1"/>
          <w:numId w:val="6"/>
        </w:numPr>
      </w:pPr>
      <w:r>
        <w:t>Barricades</w:t>
      </w:r>
    </w:p>
    <w:p w:rsidR="00931FA8" w:rsidRDefault="00931FA8" w:rsidP="00931FA8">
      <w:pPr>
        <w:pStyle w:val="ListParagraph"/>
        <w:numPr>
          <w:ilvl w:val="1"/>
          <w:numId w:val="6"/>
        </w:numPr>
      </w:pPr>
      <w:r>
        <w:lastRenderedPageBreak/>
        <w:t>Temporary pavement marking material</w:t>
      </w:r>
    </w:p>
    <w:p w:rsidR="00931FA8" w:rsidRDefault="00931FA8" w:rsidP="00931FA8">
      <w:pPr>
        <w:pStyle w:val="ListParagraph"/>
        <w:numPr>
          <w:ilvl w:val="1"/>
          <w:numId w:val="6"/>
        </w:numPr>
      </w:pPr>
      <w:r>
        <w:t>Lights</w:t>
      </w:r>
    </w:p>
    <w:p w:rsidR="00931FA8" w:rsidRDefault="00931FA8" w:rsidP="00931FA8">
      <w:pPr>
        <w:pStyle w:val="ListParagraph"/>
        <w:ind w:left="1440"/>
        <w:sectPr w:rsidR="00931FA8" w:rsidSect="00931FA8">
          <w:type w:val="continuous"/>
          <w:pgSz w:w="12240" w:h="15840" w:code="1"/>
          <w:pgMar w:top="864" w:right="864" w:bottom="864" w:left="1440" w:header="432" w:footer="720" w:gutter="0"/>
          <w:cols w:num="2" w:space="144"/>
          <w:docGrid w:linePitch="360"/>
        </w:sectPr>
      </w:pPr>
    </w:p>
    <w:p w:rsidR="00931FA8" w:rsidRDefault="00931FA8" w:rsidP="00931FA8">
      <w:pPr>
        <w:pStyle w:val="ListParagraph"/>
        <w:numPr>
          <w:ilvl w:val="0"/>
          <w:numId w:val="7"/>
        </w:numPr>
      </w:pPr>
      <w:r>
        <w:lastRenderedPageBreak/>
        <w:t>Deliver and install Portable Changeable Message Signs (PCMS) and Arrow Boards</w:t>
      </w:r>
    </w:p>
    <w:p w:rsidR="00931FA8" w:rsidRDefault="00931FA8" w:rsidP="00931FA8">
      <w:pPr>
        <w:pStyle w:val="ListParagraph"/>
        <w:numPr>
          <w:ilvl w:val="0"/>
          <w:numId w:val="7"/>
        </w:numPr>
      </w:pPr>
      <w:r>
        <w:t>Set-up and remove lane closures, ramp closures, road closures and other various traffic control set-ups</w:t>
      </w:r>
    </w:p>
    <w:p w:rsidR="00931FA8" w:rsidRDefault="00931FA8" w:rsidP="00931FA8">
      <w:pPr>
        <w:pStyle w:val="ListParagraph"/>
        <w:numPr>
          <w:ilvl w:val="0"/>
          <w:numId w:val="7"/>
        </w:numPr>
      </w:pPr>
      <w:r>
        <w:t>Install roadside safety devices including crash cushions</w:t>
      </w:r>
    </w:p>
    <w:p w:rsidR="00931FA8" w:rsidRDefault="00937DB2" w:rsidP="00931FA8">
      <w:pPr>
        <w:pStyle w:val="ListParagraph"/>
        <w:numPr>
          <w:ilvl w:val="0"/>
          <w:numId w:val="7"/>
        </w:numPr>
      </w:pPr>
      <w:r>
        <w:t xml:space="preserve">Utilize maps and plan sheets to ensure proper location and delivery of equipment </w:t>
      </w:r>
    </w:p>
    <w:p w:rsidR="00937DB2" w:rsidRDefault="00937DB2" w:rsidP="00931FA8">
      <w:pPr>
        <w:pStyle w:val="ListParagraph"/>
        <w:numPr>
          <w:ilvl w:val="0"/>
          <w:numId w:val="7"/>
        </w:numPr>
      </w:pPr>
      <w:r>
        <w:t>Perform maintenance of traffic control equipment and work zones throughout project duration</w:t>
      </w:r>
    </w:p>
    <w:p w:rsidR="00937DB2" w:rsidRDefault="00937DB2" w:rsidP="00931FA8">
      <w:pPr>
        <w:pStyle w:val="ListParagraph"/>
        <w:numPr>
          <w:ilvl w:val="0"/>
          <w:numId w:val="7"/>
        </w:numPr>
      </w:pPr>
      <w:r>
        <w:t>Complete work in a shop environment including equipment assembly, repair and minor equipment maintenance</w:t>
      </w:r>
    </w:p>
    <w:p w:rsidR="00937DB2" w:rsidRDefault="00937DB2" w:rsidP="00937DB2">
      <w:pPr>
        <w:pStyle w:val="Heading1"/>
      </w:pPr>
      <w:r>
        <w:t>JOb requirements</w:t>
      </w:r>
    </w:p>
    <w:p w:rsidR="00937DB2" w:rsidRDefault="00937DB2" w:rsidP="00937DB2">
      <w:pPr>
        <w:pStyle w:val="ListParagraph"/>
        <w:numPr>
          <w:ilvl w:val="0"/>
          <w:numId w:val="8"/>
        </w:numPr>
      </w:pPr>
      <w:r>
        <w:t xml:space="preserve">High School diploma or equivalent </w:t>
      </w:r>
    </w:p>
    <w:p w:rsidR="00937DB2" w:rsidRDefault="00937DB2" w:rsidP="00937DB2">
      <w:pPr>
        <w:pStyle w:val="ListParagraph"/>
        <w:numPr>
          <w:ilvl w:val="0"/>
          <w:numId w:val="8"/>
        </w:numPr>
      </w:pPr>
      <w:r>
        <w:t>Must maintain a valid driver’s license and excellent driving record</w:t>
      </w:r>
    </w:p>
    <w:p w:rsidR="00937DB2" w:rsidRDefault="00937DB2" w:rsidP="00937DB2">
      <w:pPr>
        <w:pStyle w:val="ListParagraph"/>
        <w:numPr>
          <w:ilvl w:val="0"/>
          <w:numId w:val="8"/>
        </w:numPr>
      </w:pPr>
      <w:r>
        <w:t>Ability to lift a minimum of 50 pounds repetitively, reach overhead, bend, kneel and twist</w:t>
      </w:r>
    </w:p>
    <w:p w:rsidR="00937DB2" w:rsidRDefault="00937DB2" w:rsidP="00937DB2">
      <w:pPr>
        <w:pStyle w:val="ListParagraph"/>
        <w:numPr>
          <w:ilvl w:val="0"/>
          <w:numId w:val="8"/>
        </w:numPr>
      </w:pPr>
      <w:r>
        <w:t>Ability to work in an outdoor environment and extreme weather conditions</w:t>
      </w:r>
    </w:p>
    <w:p w:rsidR="00937DB2" w:rsidRDefault="00937DB2" w:rsidP="00937DB2">
      <w:pPr>
        <w:pStyle w:val="ListParagraph"/>
        <w:numPr>
          <w:ilvl w:val="0"/>
          <w:numId w:val="8"/>
        </w:numPr>
      </w:pPr>
      <w:r>
        <w:t xml:space="preserve">Ability to walk long distances consistently and drive for extended periods of time </w:t>
      </w:r>
    </w:p>
    <w:p w:rsidR="00937DB2" w:rsidRDefault="00937DB2" w:rsidP="00937DB2">
      <w:pPr>
        <w:pStyle w:val="ListParagraph"/>
        <w:numPr>
          <w:ilvl w:val="0"/>
          <w:numId w:val="8"/>
        </w:numPr>
      </w:pPr>
      <w:r>
        <w:t>Ability to work nights, weekends and varying shifts</w:t>
      </w:r>
    </w:p>
    <w:p w:rsidR="00937DB2" w:rsidRDefault="00937DB2" w:rsidP="00937DB2">
      <w:pPr>
        <w:pStyle w:val="Heading1"/>
      </w:pPr>
      <w:r>
        <w:t>Additional Skills and qualifications</w:t>
      </w:r>
    </w:p>
    <w:p w:rsidR="00937DB2" w:rsidRDefault="00672DA0" w:rsidP="00937DB2">
      <w:pPr>
        <w:pStyle w:val="ListParagraph"/>
        <w:numPr>
          <w:ilvl w:val="0"/>
          <w:numId w:val="9"/>
        </w:numPr>
      </w:pPr>
      <w:r>
        <w:t xml:space="preserve">Strong communication skills and ability to work closely with others in a team environment </w:t>
      </w:r>
    </w:p>
    <w:p w:rsidR="00672DA0" w:rsidRDefault="00672DA0" w:rsidP="00937DB2">
      <w:pPr>
        <w:pStyle w:val="ListParagraph"/>
        <w:numPr>
          <w:ilvl w:val="0"/>
          <w:numId w:val="9"/>
        </w:numPr>
      </w:pPr>
      <w:r>
        <w:t>Must follow all company policies, procedures and processes for safe and successful completion of projects</w:t>
      </w:r>
    </w:p>
    <w:p w:rsidR="00672DA0" w:rsidRDefault="00672DA0" w:rsidP="00937DB2">
      <w:pPr>
        <w:pStyle w:val="ListParagraph"/>
        <w:numPr>
          <w:ilvl w:val="0"/>
          <w:numId w:val="9"/>
        </w:numPr>
      </w:pPr>
      <w:r>
        <w:t>Ability to read and write clearly and legibly</w:t>
      </w:r>
    </w:p>
    <w:p w:rsidR="002261A4" w:rsidRDefault="002261A4" w:rsidP="00937DB2">
      <w:pPr>
        <w:pStyle w:val="ListParagraph"/>
        <w:numPr>
          <w:ilvl w:val="0"/>
          <w:numId w:val="9"/>
        </w:numPr>
      </w:pPr>
      <w:r>
        <w:t>Strong problem solving and deductive reasoning skills</w:t>
      </w:r>
    </w:p>
    <w:p w:rsidR="00672DA0" w:rsidRDefault="00672DA0" w:rsidP="00937DB2">
      <w:pPr>
        <w:pStyle w:val="ListParagraph"/>
        <w:numPr>
          <w:ilvl w:val="0"/>
          <w:numId w:val="9"/>
        </w:numPr>
      </w:pPr>
      <w:r>
        <w:t>Demonstrate Mega Rentals’ Core Values</w:t>
      </w:r>
    </w:p>
    <w:p w:rsidR="00672DA0" w:rsidRDefault="00672DA0" w:rsidP="00672DA0">
      <w:pPr>
        <w:pStyle w:val="ListParagraph"/>
        <w:numPr>
          <w:ilvl w:val="1"/>
          <w:numId w:val="9"/>
        </w:numPr>
      </w:pPr>
      <w:r w:rsidRPr="002261A4">
        <w:rPr>
          <w:b/>
        </w:rPr>
        <w:t>Excellence-</w:t>
      </w:r>
      <w:r>
        <w:t xml:space="preserve"> Take pride in our efforts towards continuous improvement and quality work. We are committed to being the best. </w:t>
      </w:r>
    </w:p>
    <w:p w:rsidR="00672DA0" w:rsidRDefault="00672DA0" w:rsidP="00672DA0">
      <w:pPr>
        <w:pStyle w:val="ListParagraph"/>
        <w:numPr>
          <w:ilvl w:val="1"/>
          <w:numId w:val="9"/>
        </w:numPr>
      </w:pPr>
      <w:r w:rsidRPr="002261A4">
        <w:rPr>
          <w:b/>
        </w:rPr>
        <w:t>Dependability-</w:t>
      </w:r>
      <w:r>
        <w:t xml:space="preserve"> Meeting our customer’s needs through experience, knowledge and ingenuity to ensure timely project completion.</w:t>
      </w:r>
    </w:p>
    <w:p w:rsidR="00672DA0" w:rsidRDefault="00672DA0" w:rsidP="00672DA0">
      <w:pPr>
        <w:pStyle w:val="ListParagraph"/>
        <w:numPr>
          <w:ilvl w:val="1"/>
          <w:numId w:val="9"/>
        </w:numPr>
      </w:pPr>
      <w:r w:rsidRPr="002261A4">
        <w:rPr>
          <w:b/>
        </w:rPr>
        <w:t>Honesty-</w:t>
      </w:r>
      <w:r>
        <w:t xml:space="preserve"> We do what is right, acknowledge our mistakes, and act with courage and fortitude.</w:t>
      </w:r>
    </w:p>
    <w:p w:rsidR="00672DA0" w:rsidRDefault="00672DA0" w:rsidP="00672DA0">
      <w:pPr>
        <w:pStyle w:val="ListParagraph"/>
        <w:numPr>
          <w:ilvl w:val="1"/>
          <w:numId w:val="9"/>
        </w:numPr>
      </w:pPr>
      <w:r w:rsidRPr="002261A4">
        <w:rPr>
          <w:b/>
        </w:rPr>
        <w:t>Safety-</w:t>
      </w:r>
      <w:r>
        <w:t xml:space="preserve"> Our passion is to protect our team members, the public and our customers by mitigating the inherent risks associated with the improvement of infrastructure. </w:t>
      </w:r>
    </w:p>
    <w:p w:rsidR="00CE2AB1" w:rsidRDefault="00672DA0" w:rsidP="002261A4">
      <w:pPr>
        <w:pStyle w:val="ListParagraph"/>
        <w:numPr>
          <w:ilvl w:val="1"/>
          <w:numId w:val="9"/>
        </w:numPr>
        <w:sectPr w:rsidR="00CE2AB1" w:rsidSect="009A48A6">
          <w:type w:val="continuous"/>
          <w:pgSz w:w="12240" w:h="15840" w:code="1"/>
          <w:pgMar w:top="864" w:right="864" w:bottom="864" w:left="1440" w:header="432" w:footer="720" w:gutter="0"/>
          <w:cols w:space="144"/>
          <w:docGrid w:linePitch="360"/>
        </w:sectPr>
      </w:pPr>
      <w:r w:rsidRPr="002261A4">
        <w:rPr>
          <w:b/>
        </w:rPr>
        <w:t>Teamwork-</w:t>
      </w:r>
      <w:r>
        <w:t xml:space="preserve"> All team members support and encourage each other to ensure the company goals are being met, knowing that success enriches the lives of all stake holders. </w:t>
      </w:r>
    </w:p>
    <w:p w:rsidR="00726775" w:rsidRPr="00937DB2" w:rsidRDefault="00726775" w:rsidP="00937DB2">
      <w:pPr>
        <w:rPr>
          <w:rFonts w:ascii="Cambria" w:eastAsiaTheme="majorEastAsia" w:hAnsi="Cambria" w:cs="Arial"/>
          <w:b/>
          <w:bCs/>
          <w:caps/>
          <w:color w:val="943634" w:themeColor="accent2" w:themeShade="BF"/>
          <w:sz w:val="28"/>
        </w:rPr>
      </w:pPr>
    </w:p>
    <w:p w:rsidR="00D02DB8" w:rsidRDefault="00D02DB8" w:rsidP="00D02DB8"/>
    <w:sectPr w:rsidR="00D02DB8" w:rsidSect="001F20B4">
      <w:type w:val="continuous"/>
      <w:pgSz w:w="12240" w:h="15840" w:code="1"/>
      <w:pgMar w:top="864" w:right="864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17" w:rsidRDefault="00DD4E17">
      <w:r>
        <w:separator/>
      </w:r>
    </w:p>
  </w:endnote>
  <w:endnote w:type="continuationSeparator" w:id="0">
    <w:p w:rsidR="00DD4E17" w:rsidRDefault="00DD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5A" w:rsidRDefault="00832B5A" w:rsidP="00832B5A">
    <w:pPr>
      <w:pStyle w:val="Footer"/>
      <w:jc w:val="center"/>
    </w:pPr>
    <w:r>
      <w:t>-</w:t>
    </w:r>
    <w:sdt>
      <w:sdtPr>
        <w:id w:val="17177836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DC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17" w:rsidRDefault="00DD4E17">
      <w:r>
        <w:separator/>
      </w:r>
    </w:p>
  </w:footnote>
  <w:footnote w:type="continuationSeparator" w:id="0">
    <w:p w:rsidR="00DD4E17" w:rsidRDefault="00DD4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5A" w:rsidRDefault="00832B5A">
    <w:pPr>
      <w:pStyle w:val="Header"/>
      <w:jc w:val="center"/>
    </w:pPr>
    <w:r>
      <w:rPr>
        <w:rFonts w:ascii="Arial" w:hAnsi="Arial" w:cs="Arial"/>
        <w:noProof/>
        <w:color w:val="FFFFFF"/>
      </w:rPr>
      <w:drawing>
        <wp:inline distT="0" distB="0" distL="0" distR="0" wp14:anchorId="68132E05" wp14:editId="42D954C0">
          <wp:extent cx="3434080" cy="546040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ga%20Rentals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080" cy="54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1E42" w:rsidRDefault="00D81E42" w:rsidP="00D81E42">
    <w:pPr>
      <w:pStyle w:val="Header"/>
      <w:jc w:val="center"/>
      <w:rPr>
        <w:rFonts w:ascii="Cambria" w:hAnsi="Cambria"/>
        <w:b/>
        <w:sz w:val="28"/>
      </w:rPr>
    </w:pPr>
    <w:r>
      <w:rPr>
        <w:rFonts w:ascii="Cambria" w:hAnsi="Cambria"/>
        <w:b/>
        <w:sz w:val="28"/>
      </w:rPr>
      <w:t>Job Description</w:t>
    </w:r>
  </w:p>
  <w:p w:rsidR="00390AF9" w:rsidRPr="00390AF9" w:rsidRDefault="00390AF9" w:rsidP="00C172F9">
    <w:pPr>
      <w:pStyle w:val="Header"/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146"/>
    <w:multiLevelType w:val="hybridMultilevel"/>
    <w:tmpl w:val="A7BC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4FC4"/>
    <w:multiLevelType w:val="hybridMultilevel"/>
    <w:tmpl w:val="B784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76C2D"/>
    <w:multiLevelType w:val="hybridMultilevel"/>
    <w:tmpl w:val="B6C64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8328D"/>
    <w:multiLevelType w:val="hybridMultilevel"/>
    <w:tmpl w:val="F16E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21572"/>
    <w:multiLevelType w:val="hybridMultilevel"/>
    <w:tmpl w:val="CFC4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36212"/>
    <w:multiLevelType w:val="hybridMultilevel"/>
    <w:tmpl w:val="1EAA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26A88"/>
    <w:multiLevelType w:val="hybridMultilevel"/>
    <w:tmpl w:val="45C4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67BCE"/>
    <w:multiLevelType w:val="hybridMultilevel"/>
    <w:tmpl w:val="D554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C475C"/>
    <w:multiLevelType w:val="hybridMultilevel"/>
    <w:tmpl w:val="B49A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C6"/>
    <w:rsid w:val="00046572"/>
    <w:rsid w:val="00082354"/>
    <w:rsid w:val="000A0EA0"/>
    <w:rsid w:val="000A29AD"/>
    <w:rsid w:val="000A3B56"/>
    <w:rsid w:val="000F335C"/>
    <w:rsid w:val="00100627"/>
    <w:rsid w:val="0014403F"/>
    <w:rsid w:val="001E000E"/>
    <w:rsid w:val="001F20B4"/>
    <w:rsid w:val="00204DFA"/>
    <w:rsid w:val="00213A45"/>
    <w:rsid w:val="002261A4"/>
    <w:rsid w:val="00253C22"/>
    <w:rsid w:val="002A667F"/>
    <w:rsid w:val="002B00D3"/>
    <w:rsid w:val="002F3F5A"/>
    <w:rsid w:val="0030509E"/>
    <w:rsid w:val="00320A4A"/>
    <w:rsid w:val="00322621"/>
    <w:rsid w:val="0034251F"/>
    <w:rsid w:val="0034258A"/>
    <w:rsid w:val="0037155B"/>
    <w:rsid w:val="0038106D"/>
    <w:rsid w:val="00390AF9"/>
    <w:rsid w:val="003A669B"/>
    <w:rsid w:val="00442FED"/>
    <w:rsid w:val="00447E00"/>
    <w:rsid w:val="00451134"/>
    <w:rsid w:val="0047322D"/>
    <w:rsid w:val="004A0AEC"/>
    <w:rsid w:val="004E03BC"/>
    <w:rsid w:val="004E47AA"/>
    <w:rsid w:val="004F17A3"/>
    <w:rsid w:val="00523DAE"/>
    <w:rsid w:val="00551772"/>
    <w:rsid w:val="00553882"/>
    <w:rsid w:val="005B063B"/>
    <w:rsid w:val="005B4706"/>
    <w:rsid w:val="005B5A09"/>
    <w:rsid w:val="005C7EB6"/>
    <w:rsid w:val="005D037C"/>
    <w:rsid w:val="005D2B10"/>
    <w:rsid w:val="005F3909"/>
    <w:rsid w:val="00637C4A"/>
    <w:rsid w:val="006605CE"/>
    <w:rsid w:val="00672DA0"/>
    <w:rsid w:val="00672F4B"/>
    <w:rsid w:val="0067477F"/>
    <w:rsid w:val="00677C36"/>
    <w:rsid w:val="006A028A"/>
    <w:rsid w:val="006B43AB"/>
    <w:rsid w:val="006E6E30"/>
    <w:rsid w:val="006F1F21"/>
    <w:rsid w:val="00702B72"/>
    <w:rsid w:val="00712A3E"/>
    <w:rsid w:val="00724E29"/>
    <w:rsid w:val="00726775"/>
    <w:rsid w:val="007C2DC0"/>
    <w:rsid w:val="00832B5A"/>
    <w:rsid w:val="008733D6"/>
    <w:rsid w:val="00876C4F"/>
    <w:rsid w:val="0092157E"/>
    <w:rsid w:val="00931C9A"/>
    <w:rsid w:val="00931FA8"/>
    <w:rsid w:val="00937DB2"/>
    <w:rsid w:val="00970819"/>
    <w:rsid w:val="00997085"/>
    <w:rsid w:val="009A48A6"/>
    <w:rsid w:val="009A7A89"/>
    <w:rsid w:val="009D2D4F"/>
    <w:rsid w:val="009F753D"/>
    <w:rsid w:val="00A078B5"/>
    <w:rsid w:val="00A55DEB"/>
    <w:rsid w:val="00A72687"/>
    <w:rsid w:val="00A96ACF"/>
    <w:rsid w:val="00AD3079"/>
    <w:rsid w:val="00AD686C"/>
    <w:rsid w:val="00B5079D"/>
    <w:rsid w:val="00B50F51"/>
    <w:rsid w:val="00B62961"/>
    <w:rsid w:val="00BA110B"/>
    <w:rsid w:val="00BA2E5C"/>
    <w:rsid w:val="00C00BDE"/>
    <w:rsid w:val="00C10AFA"/>
    <w:rsid w:val="00C172F9"/>
    <w:rsid w:val="00C26235"/>
    <w:rsid w:val="00C42DA1"/>
    <w:rsid w:val="00CE2AB1"/>
    <w:rsid w:val="00CF135A"/>
    <w:rsid w:val="00D02DB8"/>
    <w:rsid w:val="00D81E42"/>
    <w:rsid w:val="00D978C7"/>
    <w:rsid w:val="00DC5633"/>
    <w:rsid w:val="00DD4E17"/>
    <w:rsid w:val="00E0743A"/>
    <w:rsid w:val="00E447C6"/>
    <w:rsid w:val="00E82893"/>
    <w:rsid w:val="00E9559E"/>
    <w:rsid w:val="00EC4256"/>
    <w:rsid w:val="00EE15FF"/>
    <w:rsid w:val="00F33C34"/>
    <w:rsid w:val="00F64B99"/>
    <w:rsid w:val="00F74FCC"/>
    <w:rsid w:val="00F75BAA"/>
    <w:rsid w:val="00F9361B"/>
    <w:rsid w:val="00FA3B69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1B"/>
    <w:pPr>
      <w:spacing w:after="120"/>
      <w:contextualSpacing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autoRedefine/>
    <w:qFormat/>
    <w:rsid w:val="00100627"/>
    <w:pPr>
      <w:keepNext/>
      <w:pBdr>
        <w:top w:val="single" w:sz="12" w:space="1" w:color="auto"/>
        <w:bottom w:val="single" w:sz="12" w:space="1" w:color="auto"/>
      </w:pBdr>
      <w:jc w:val="center"/>
      <w:outlineLvl w:val="0"/>
    </w:pPr>
    <w:rPr>
      <w:rFonts w:ascii="Cambria" w:hAnsi="Cambria" w:cs="Arial"/>
      <w:b/>
      <w:bCs/>
      <w:caps/>
      <w:color w:val="E36C0A" w:themeColor="accent6" w:themeShade="BF"/>
      <w:sz w:val="28"/>
    </w:rPr>
  </w:style>
  <w:style w:type="paragraph" w:styleId="Heading2">
    <w:name w:val="heading 2"/>
    <w:basedOn w:val="Heading4"/>
    <w:next w:val="Normal"/>
    <w:qFormat/>
    <w:rsid w:val="00F9361B"/>
    <w:pPr>
      <w:jc w:val="left"/>
      <w:outlineLvl w:val="1"/>
    </w:pPr>
    <w:rPr>
      <w:caps/>
      <w:color w:val="E36C0A" w:themeColor="accent6" w:themeShade="BF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726775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B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47C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rPr>
      <w:rFonts w:ascii="Arial" w:hAnsi="Arial" w:cs="Arial"/>
    </w:rPr>
  </w:style>
  <w:style w:type="paragraph" w:customStyle="1" w:styleId="TextIndent3">
    <w:name w:val="TextIndent_3"/>
    <w:pPr>
      <w:suppressAutoHyphens/>
      <w:spacing w:after="200"/>
      <w:ind w:left="1584"/>
    </w:pPr>
    <w:rPr>
      <w:rFonts w:ascii="Arial" w:hAnsi="Arial"/>
      <w:noProof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1080" w:hanging="720"/>
    </w:pPr>
    <w:rPr>
      <w:rFonts w:ascii="Arial" w:hAnsi="Arial" w:cs="Arial"/>
    </w:rPr>
  </w:style>
  <w:style w:type="paragraph" w:styleId="BodyTextIndent">
    <w:name w:val="Body Text Indent"/>
    <w:basedOn w:val="Normal"/>
    <w:semiHidden/>
    <w:pPr>
      <w:ind w:left="720" w:hanging="360"/>
    </w:pPr>
    <w:rPr>
      <w:rFonts w:ascii="Arial" w:hAnsi="Arial" w:cs="Arial"/>
    </w:rPr>
  </w:style>
  <w:style w:type="paragraph" w:styleId="Subtitle">
    <w:name w:val="Subtitle"/>
    <w:basedOn w:val="Normal"/>
    <w:qFormat/>
    <w:rPr>
      <w:b/>
      <w:u w:val="single"/>
    </w:r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/>
      <w:b/>
    </w:rPr>
  </w:style>
  <w:style w:type="character" w:customStyle="1" w:styleId="Heading7Char">
    <w:name w:val="Heading 7 Char"/>
    <w:link w:val="Heading7"/>
    <w:uiPriority w:val="9"/>
    <w:semiHidden/>
    <w:rsid w:val="00E447C6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47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57E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5"/>
    <w:next w:val="Normal"/>
    <w:autoRedefine/>
    <w:uiPriority w:val="39"/>
    <w:unhideWhenUsed/>
    <w:qFormat/>
    <w:rsid w:val="00F9361B"/>
    <w:pPr>
      <w:pBdr>
        <w:top w:val="single" w:sz="12" w:space="1" w:color="auto"/>
        <w:bottom w:val="single" w:sz="12" w:space="1" w:color="auto"/>
      </w:pBdr>
      <w:spacing w:before="360" w:line="259" w:lineRule="auto"/>
      <w:jc w:val="center"/>
      <w:outlineLvl w:val="9"/>
    </w:pPr>
    <w:rPr>
      <w:rFonts w:asciiTheme="minorHAnsi" w:eastAsia="Times New Roman" w:hAnsiTheme="minorHAnsi" w:cs="Times New Roman"/>
      <w:color w:val="E36C0A" w:themeColor="accent6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BA110B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BA110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A110B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A110B"/>
    <w:pPr>
      <w:spacing w:after="100" w:line="259" w:lineRule="auto"/>
      <w:ind w:left="440"/>
    </w:pPr>
    <w:rPr>
      <w:rFonts w:eastAsiaTheme="minorEastAsia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B1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B063B"/>
  </w:style>
  <w:style w:type="character" w:customStyle="1" w:styleId="FooterChar">
    <w:name w:val="Footer Char"/>
    <w:basedOn w:val="DefaultParagraphFont"/>
    <w:link w:val="Footer"/>
    <w:uiPriority w:val="99"/>
    <w:rsid w:val="00832B5A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D8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1B"/>
    <w:pPr>
      <w:spacing w:after="120"/>
      <w:contextualSpacing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autoRedefine/>
    <w:qFormat/>
    <w:rsid w:val="00100627"/>
    <w:pPr>
      <w:keepNext/>
      <w:pBdr>
        <w:top w:val="single" w:sz="12" w:space="1" w:color="auto"/>
        <w:bottom w:val="single" w:sz="12" w:space="1" w:color="auto"/>
      </w:pBdr>
      <w:jc w:val="center"/>
      <w:outlineLvl w:val="0"/>
    </w:pPr>
    <w:rPr>
      <w:rFonts w:ascii="Cambria" w:hAnsi="Cambria" w:cs="Arial"/>
      <w:b/>
      <w:bCs/>
      <w:caps/>
      <w:color w:val="E36C0A" w:themeColor="accent6" w:themeShade="BF"/>
      <w:sz w:val="28"/>
    </w:rPr>
  </w:style>
  <w:style w:type="paragraph" w:styleId="Heading2">
    <w:name w:val="heading 2"/>
    <w:basedOn w:val="Heading4"/>
    <w:next w:val="Normal"/>
    <w:qFormat/>
    <w:rsid w:val="00F9361B"/>
    <w:pPr>
      <w:jc w:val="left"/>
      <w:outlineLvl w:val="1"/>
    </w:pPr>
    <w:rPr>
      <w:caps/>
      <w:color w:val="E36C0A" w:themeColor="accent6" w:themeShade="BF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726775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B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47C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rPr>
      <w:rFonts w:ascii="Arial" w:hAnsi="Arial" w:cs="Arial"/>
    </w:rPr>
  </w:style>
  <w:style w:type="paragraph" w:customStyle="1" w:styleId="TextIndent3">
    <w:name w:val="TextIndent_3"/>
    <w:pPr>
      <w:suppressAutoHyphens/>
      <w:spacing w:after="200"/>
      <w:ind w:left="1584"/>
    </w:pPr>
    <w:rPr>
      <w:rFonts w:ascii="Arial" w:hAnsi="Arial"/>
      <w:noProof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1080" w:hanging="720"/>
    </w:pPr>
    <w:rPr>
      <w:rFonts w:ascii="Arial" w:hAnsi="Arial" w:cs="Arial"/>
    </w:rPr>
  </w:style>
  <w:style w:type="paragraph" w:styleId="BodyTextIndent">
    <w:name w:val="Body Text Indent"/>
    <w:basedOn w:val="Normal"/>
    <w:semiHidden/>
    <w:pPr>
      <w:ind w:left="720" w:hanging="360"/>
    </w:pPr>
    <w:rPr>
      <w:rFonts w:ascii="Arial" w:hAnsi="Arial" w:cs="Arial"/>
    </w:rPr>
  </w:style>
  <w:style w:type="paragraph" w:styleId="Subtitle">
    <w:name w:val="Subtitle"/>
    <w:basedOn w:val="Normal"/>
    <w:qFormat/>
    <w:rPr>
      <w:b/>
      <w:u w:val="single"/>
    </w:r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/>
      <w:b/>
    </w:rPr>
  </w:style>
  <w:style w:type="character" w:customStyle="1" w:styleId="Heading7Char">
    <w:name w:val="Heading 7 Char"/>
    <w:link w:val="Heading7"/>
    <w:uiPriority w:val="9"/>
    <w:semiHidden/>
    <w:rsid w:val="00E447C6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47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57E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5"/>
    <w:next w:val="Normal"/>
    <w:autoRedefine/>
    <w:uiPriority w:val="39"/>
    <w:unhideWhenUsed/>
    <w:qFormat/>
    <w:rsid w:val="00F9361B"/>
    <w:pPr>
      <w:pBdr>
        <w:top w:val="single" w:sz="12" w:space="1" w:color="auto"/>
        <w:bottom w:val="single" w:sz="12" w:space="1" w:color="auto"/>
      </w:pBdr>
      <w:spacing w:before="360" w:line="259" w:lineRule="auto"/>
      <w:jc w:val="center"/>
      <w:outlineLvl w:val="9"/>
    </w:pPr>
    <w:rPr>
      <w:rFonts w:asciiTheme="minorHAnsi" w:eastAsia="Times New Roman" w:hAnsiTheme="minorHAnsi" w:cs="Times New Roman"/>
      <w:color w:val="E36C0A" w:themeColor="accent6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BA110B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BA110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A110B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A110B"/>
    <w:pPr>
      <w:spacing w:after="100" w:line="259" w:lineRule="auto"/>
      <w:ind w:left="440"/>
    </w:pPr>
    <w:rPr>
      <w:rFonts w:eastAsiaTheme="minorEastAsia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B1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B063B"/>
  </w:style>
  <w:style w:type="character" w:customStyle="1" w:styleId="FooterChar">
    <w:name w:val="Footer Char"/>
    <w:basedOn w:val="DefaultParagraphFont"/>
    <w:link w:val="Footer"/>
    <w:uiPriority w:val="99"/>
    <w:rsid w:val="00832B5A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D8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4398E-16F8-4ED7-913B-F04F3092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Systems</vt:lpstr>
    </vt:vector>
  </TitlesOfParts>
  <Company>Encompass</Company>
  <LinksUpToDate>false</LinksUpToDate>
  <CharactersWithSpaces>2733</CharactersWithSpaces>
  <SharedDoc>false</SharedDoc>
  <HLinks>
    <vt:vector size="6" baseType="variant">
      <vt:variant>
        <vt:i4>2949149</vt:i4>
      </vt:variant>
      <vt:variant>
        <vt:i4>101669</vt:i4>
      </vt:variant>
      <vt:variant>
        <vt:i4>1025</vt:i4>
      </vt:variant>
      <vt:variant>
        <vt:i4>1</vt:i4>
      </vt:variant>
      <vt:variant>
        <vt:lpwstr>S:\houston\Logos\Encompass.wmf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Systems</dc:title>
  <dc:creator>Ted Sommer</dc:creator>
  <cp:lastModifiedBy>bknobel</cp:lastModifiedBy>
  <cp:revision>2</cp:revision>
  <cp:lastPrinted>2016-07-21T19:47:00Z</cp:lastPrinted>
  <dcterms:created xsi:type="dcterms:W3CDTF">2017-03-08T17:06:00Z</dcterms:created>
  <dcterms:modified xsi:type="dcterms:W3CDTF">2017-03-08T17:06:00Z</dcterms:modified>
</cp:coreProperties>
</file>